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1DAD2" w14:textId="7BC5AE8C" w:rsidR="001F5ABA" w:rsidRDefault="00EB2B92" w:rsidP="00EB2B92">
      <w:pPr>
        <w:pStyle w:val="Zkladntext"/>
        <w:jc w:val="both"/>
        <w:rPr>
          <w:bCs/>
        </w:rPr>
      </w:pPr>
      <w:r>
        <w:rPr>
          <w:bCs/>
        </w:rPr>
        <w:t xml:space="preserve">         </w:t>
      </w:r>
      <w:r w:rsidR="001F5ABA">
        <w:rPr>
          <w:bCs/>
        </w:rPr>
        <w:t>NÁVRH</w:t>
      </w:r>
      <w:bookmarkStart w:id="0" w:name="_GoBack"/>
      <w:bookmarkEnd w:id="0"/>
    </w:p>
    <w:p w14:paraId="26D29DDA" w14:textId="77777777" w:rsidR="001F5ABA" w:rsidRDefault="001F5ABA" w:rsidP="00EB2B92">
      <w:pPr>
        <w:pStyle w:val="Zkladntext"/>
        <w:jc w:val="both"/>
        <w:rPr>
          <w:bCs/>
        </w:rPr>
      </w:pPr>
    </w:p>
    <w:p w14:paraId="4CB1864D" w14:textId="2784A59F" w:rsidR="00EB2B92" w:rsidRDefault="00EB2B92" w:rsidP="00EB2B92">
      <w:pPr>
        <w:pStyle w:val="Zkladntext"/>
        <w:jc w:val="both"/>
      </w:pPr>
      <w:r>
        <w:rPr>
          <w:bCs/>
        </w:rPr>
        <w:t xml:space="preserve"> Obecné zastupiteľstvo v obci Mokrá Lúka (ďalej len „OZ“) sa podľa 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6 zákona č. 369/1990 Zb. o obecnom zriadení v znení neskorších predpisov, v súlade so zákonom č. 58/2014 Z. z. o výbušninách, výbušných predmetoch a munícii a o zmene a doplnení niektorých zákonov s poukazom na zákon č. 330/2023 Z. z., ktorým sa mení a dopĺňa zákon č. 58/2014 Z. z. o výbušninách, výbušných predmetoch a munícii a o zmene a doplnení niektorých zákonov a o zmene zákona Slovenskej národnej rady č. 372/1990 Zb. o priestupkoch v znení neskorších predpisov, uznieslo na vydaní tohto Všeobecne záväzného nariadenia obce Mokrá Lúka o používaní pyrotechnických výrobkov na území obce Mokrá Lúka (ďalej len „VZN“). </w:t>
      </w:r>
    </w:p>
    <w:p w14:paraId="517A1568" w14:textId="77777777" w:rsidR="00EB2B92" w:rsidRDefault="00EB2B92" w:rsidP="00EB2B92">
      <w:pPr>
        <w:rPr>
          <w:sz w:val="24"/>
          <w:szCs w:val="24"/>
        </w:rPr>
      </w:pPr>
    </w:p>
    <w:p w14:paraId="53942407" w14:textId="77777777" w:rsidR="00EB2B92" w:rsidRDefault="00EB2B92" w:rsidP="00EB2B92">
      <w:pPr>
        <w:rPr>
          <w:sz w:val="24"/>
          <w:szCs w:val="24"/>
        </w:rPr>
      </w:pPr>
    </w:p>
    <w:p w14:paraId="7536F3EF" w14:textId="77777777" w:rsidR="00EB2B92" w:rsidRDefault="00EB2B92" w:rsidP="00EB2B92">
      <w:pPr>
        <w:rPr>
          <w:sz w:val="24"/>
          <w:szCs w:val="24"/>
        </w:rPr>
      </w:pPr>
    </w:p>
    <w:p w14:paraId="58391E65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</w:p>
    <w:p w14:paraId="224FEB39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Úvodné ustanovenie</w:t>
      </w:r>
    </w:p>
    <w:p w14:paraId="6EFFBE13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</w:p>
    <w:p w14:paraId="642BCCF8" w14:textId="37ECA62E" w:rsidR="00EB2B92" w:rsidRDefault="00EB2B92" w:rsidP="00EB2B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Toto VZN upravuje používanie pyrotechnických výrobkov na území obce Mokrá Lúka a výšku správneho poplatku v prípade podania žiadosti o súhlas na použitie pyrotechnických výrobkov. </w:t>
      </w:r>
    </w:p>
    <w:p w14:paraId="7F633FD9" w14:textId="77777777" w:rsidR="00EB2B92" w:rsidRDefault="00EB2B92" w:rsidP="00EB2B92">
      <w:pPr>
        <w:jc w:val="both"/>
        <w:rPr>
          <w:sz w:val="24"/>
          <w:szCs w:val="24"/>
        </w:rPr>
      </w:pPr>
    </w:p>
    <w:p w14:paraId="1D956E68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</w:p>
    <w:p w14:paraId="08B947F4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</w:p>
    <w:p w14:paraId="470A09A6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 w14:paraId="6720ED02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Používanie pyrotechnických výrobkov</w:t>
      </w:r>
    </w:p>
    <w:p w14:paraId="75315F68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</w:p>
    <w:p w14:paraId="02261863" w14:textId="77777777" w:rsidR="00EB2B92" w:rsidRDefault="00EB2B92" w:rsidP="00EB2B92">
      <w:pPr>
        <w:pStyle w:val="Odsekzoznamu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Používanie pyrotechnických výrobkov kategórie F2</w:t>
      </w:r>
      <w:r>
        <w:rPr>
          <w:rStyle w:val="Odkaznapoznmkupodiarou"/>
          <w:sz w:val="24"/>
          <w:szCs w:val="24"/>
        </w:rPr>
        <w:footnoteReference w:id="1"/>
      </w:r>
      <w:r>
        <w:rPr>
          <w:sz w:val="24"/>
          <w:szCs w:val="24"/>
        </w:rPr>
        <w:t xml:space="preserve"> a F3</w:t>
      </w:r>
      <w:r>
        <w:rPr>
          <w:rStyle w:val="Odkaznapoznmkupodiarou"/>
          <w:sz w:val="24"/>
          <w:szCs w:val="24"/>
        </w:rPr>
        <w:footnoteReference w:id="2"/>
      </w:r>
      <w:r>
        <w:rPr>
          <w:sz w:val="24"/>
          <w:szCs w:val="24"/>
        </w:rPr>
        <w:t xml:space="preserve">, ktorými sú </w:t>
      </w:r>
      <w:proofErr w:type="spellStart"/>
      <w:r>
        <w:rPr>
          <w:sz w:val="24"/>
          <w:szCs w:val="24"/>
        </w:rPr>
        <w:t>petardy</w:t>
      </w:r>
      <w:proofErr w:type="spellEnd"/>
      <w:r>
        <w:rPr>
          <w:sz w:val="24"/>
          <w:szCs w:val="24"/>
        </w:rPr>
        <w:t xml:space="preserve">, zábleskové </w:t>
      </w:r>
      <w:proofErr w:type="spellStart"/>
      <w:r>
        <w:rPr>
          <w:sz w:val="24"/>
          <w:szCs w:val="24"/>
        </w:rPr>
        <w:t>petardy</w:t>
      </w:r>
      <w:proofErr w:type="spellEnd"/>
      <w:r>
        <w:rPr>
          <w:sz w:val="24"/>
          <w:szCs w:val="24"/>
        </w:rPr>
        <w:t xml:space="preserve">, batérie </w:t>
      </w:r>
      <w:proofErr w:type="spellStart"/>
      <w:r>
        <w:rPr>
          <w:sz w:val="24"/>
          <w:szCs w:val="24"/>
        </w:rPr>
        <w:t>petárd</w:t>
      </w:r>
      <w:proofErr w:type="spellEnd"/>
      <w:r>
        <w:rPr>
          <w:sz w:val="24"/>
          <w:szCs w:val="24"/>
        </w:rPr>
        <w:t xml:space="preserve">, batérie </w:t>
      </w:r>
      <w:proofErr w:type="spellStart"/>
      <w:r>
        <w:rPr>
          <w:sz w:val="24"/>
          <w:szCs w:val="24"/>
        </w:rPr>
        <w:t>petárd</w:t>
      </w:r>
      <w:proofErr w:type="spellEnd"/>
      <w:r>
        <w:rPr>
          <w:sz w:val="24"/>
          <w:szCs w:val="24"/>
        </w:rPr>
        <w:t xml:space="preserve"> s externou oporou, batérie zábleskových </w:t>
      </w:r>
      <w:proofErr w:type="spellStart"/>
      <w:r>
        <w:rPr>
          <w:sz w:val="24"/>
          <w:szCs w:val="24"/>
        </w:rPr>
        <w:t>petárd</w:t>
      </w:r>
      <w:proofErr w:type="spellEnd"/>
      <w:r>
        <w:rPr>
          <w:sz w:val="24"/>
          <w:szCs w:val="24"/>
        </w:rPr>
        <w:t xml:space="preserve">, batérie zábleskových </w:t>
      </w:r>
      <w:proofErr w:type="spellStart"/>
      <w:r>
        <w:rPr>
          <w:sz w:val="24"/>
          <w:szCs w:val="24"/>
        </w:rPr>
        <w:t>petárd</w:t>
      </w:r>
      <w:proofErr w:type="spellEnd"/>
      <w:r>
        <w:rPr>
          <w:sz w:val="24"/>
          <w:szCs w:val="24"/>
        </w:rPr>
        <w:t xml:space="preserve"> s externou oporou, </w:t>
      </w:r>
      <w:proofErr w:type="spellStart"/>
      <w:r>
        <w:rPr>
          <w:sz w:val="24"/>
          <w:szCs w:val="24"/>
        </w:rPr>
        <w:t>výmetnice</w:t>
      </w:r>
      <w:proofErr w:type="spellEnd"/>
      <w:r>
        <w:rPr>
          <w:sz w:val="24"/>
          <w:szCs w:val="24"/>
        </w:rPr>
        <w:t xml:space="preserve">, míny, rímske sviece, rakety obsahujúce pyrotechnickú jednotku, ktorej hlavným efektom je hluk a kombinácie obsahujúce prvok </w:t>
      </w:r>
      <w:proofErr w:type="spellStart"/>
      <w:r>
        <w:rPr>
          <w:sz w:val="24"/>
          <w:szCs w:val="24"/>
        </w:rPr>
        <w:t>petardy</w:t>
      </w:r>
      <w:proofErr w:type="spellEnd"/>
      <w:r>
        <w:rPr>
          <w:sz w:val="24"/>
          <w:szCs w:val="24"/>
        </w:rPr>
        <w:t xml:space="preserve"> alebo zábleskové </w:t>
      </w:r>
      <w:proofErr w:type="spellStart"/>
      <w:r>
        <w:rPr>
          <w:sz w:val="24"/>
          <w:szCs w:val="24"/>
        </w:rPr>
        <w:t>petardy</w:t>
      </w:r>
      <w:proofErr w:type="spellEnd"/>
      <w:r>
        <w:rPr>
          <w:sz w:val="24"/>
          <w:szCs w:val="24"/>
        </w:rPr>
        <w:t xml:space="preserve">, je celoročne zakázané osobitným predpisom. </w:t>
      </w:r>
      <w:r>
        <w:rPr>
          <w:rStyle w:val="Odkaznapoznmkupodiarou"/>
          <w:sz w:val="24"/>
          <w:szCs w:val="24"/>
        </w:rPr>
        <w:footnoteReference w:id="3"/>
      </w:r>
    </w:p>
    <w:p w14:paraId="0A824E55" w14:textId="77777777" w:rsidR="00EB2B92" w:rsidRDefault="00EB2B92" w:rsidP="00EB2B92">
      <w:pPr>
        <w:pStyle w:val="Odsekzoznamu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Používanie ostatných pyrotechnických výrobkov kategórie F2, F3, P1 a T1</w:t>
      </w:r>
      <w:r>
        <w:rPr>
          <w:rStyle w:val="Odkaznapoznmkupodiarou"/>
          <w:sz w:val="24"/>
          <w:szCs w:val="24"/>
        </w:rPr>
        <w:footnoteReference w:id="4"/>
      </w:r>
      <w:r>
        <w:rPr>
          <w:sz w:val="24"/>
          <w:szCs w:val="24"/>
        </w:rPr>
        <w:t xml:space="preserve">, ktorých použitie nie je zakázané podľa ods. 1 § 2 tohto VZN, je možné len v období </w:t>
      </w:r>
      <w:r>
        <w:rPr>
          <w:b/>
          <w:bCs/>
          <w:sz w:val="24"/>
          <w:szCs w:val="24"/>
        </w:rPr>
        <w:t xml:space="preserve">od 31. decembra </w:t>
      </w:r>
      <w:r>
        <w:rPr>
          <w:sz w:val="24"/>
          <w:szCs w:val="24"/>
        </w:rPr>
        <w:t xml:space="preserve">príslušného kalendárneho roka </w:t>
      </w:r>
      <w:r>
        <w:rPr>
          <w:b/>
          <w:bCs/>
          <w:sz w:val="24"/>
          <w:szCs w:val="24"/>
        </w:rPr>
        <w:t>do 1. januára</w:t>
      </w:r>
      <w:r>
        <w:rPr>
          <w:sz w:val="24"/>
          <w:szCs w:val="24"/>
        </w:rPr>
        <w:t xml:space="preserve"> nasledujúceho kalendárneho roka nasledovne:</w:t>
      </w:r>
    </w:p>
    <w:p w14:paraId="4403C77B" w14:textId="77777777" w:rsidR="00EB2B92" w:rsidRDefault="00EB2B92" w:rsidP="00EB2B92">
      <w:pPr>
        <w:pStyle w:val="Odsekzoznamu"/>
        <w:numPr>
          <w:ilvl w:val="0"/>
          <w:numId w:val="2"/>
        </w:numPr>
        <w:ind w:left="700"/>
        <w:rPr>
          <w:sz w:val="24"/>
          <w:szCs w:val="24"/>
        </w:rPr>
      </w:pPr>
      <w:r w:rsidRPr="00EB2B92">
        <w:rPr>
          <w:sz w:val="24"/>
          <w:szCs w:val="24"/>
        </w:rPr>
        <w:t>31. decembra v čase od 18:00 hod. do 24:00</w:t>
      </w:r>
      <w:r>
        <w:rPr>
          <w:sz w:val="24"/>
          <w:szCs w:val="24"/>
        </w:rPr>
        <w:t xml:space="preserve"> hod. a 1. januára v čase od 00:00 hod. do 02:00 hod.,</w:t>
      </w:r>
    </w:p>
    <w:p w14:paraId="600897C8" w14:textId="77777777" w:rsidR="00EB2B92" w:rsidRDefault="00EB2B92" w:rsidP="00EB2B92">
      <w:pPr>
        <w:pStyle w:val="Odsekzoznamu"/>
        <w:numPr>
          <w:ilvl w:val="0"/>
          <w:numId w:val="2"/>
        </w:numPr>
        <w:ind w:left="700"/>
        <w:rPr>
          <w:sz w:val="24"/>
          <w:szCs w:val="24"/>
        </w:rPr>
      </w:pPr>
      <w:r>
        <w:rPr>
          <w:sz w:val="24"/>
          <w:szCs w:val="24"/>
        </w:rPr>
        <w:t>na miestach v minimálnej vzdialenosti 250 m od zariadení a lokalít podľa osobitného predpisu</w:t>
      </w:r>
      <w:r>
        <w:rPr>
          <w:rStyle w:val="Odkaznapoznmkupodiarou"/>
          <w:sz w:val="24"/>
          <w:szCs w:val="24"/>
        </w:rPr>
        <w:footnoteReference w:id="5"/>
      </w:r>
      <w:r>
        <w:rPr>
          <w:sz w:val="24"/>
          <w:szCs w:val="24"/>
        </w:rPr>
        <w:t xml:space="preserve">. </w:t>
      </w:r>
    </w:p>
    <w:p w14:paraId="44B3C9F8" w14:textId="77777777" w:rsidR="00EB2B92" w:rsidRDefault="00EB2B92" w:rsidP="00EB2B92">
      <w:pPr>
        <w:rPr>
          <w:sz w:val="24"/>
          <w:szCs w:val="24"/>
        </w:rPr>
      </w:pPr>
    </w:p>
    <w:p w14:paraId="405801AA" w14:textId="77777777" w:rsidR="00EB2B92" w:rsidRDefault="00EB2B92" w:rsidP="00EB2B92">
      <w:pPr>
        <w:rPr>
          <w:sz w:val="24"/>
          <w:szCs w:val="24"/>
        </w:rPr>
      </w:pPr>
    </w:p>
    <w:p w14:paraId="0B44B70B" w14:textId="77777777" w:rsidR="00EB2B92" w:rsidRDefault="00EB2B92" w:rsidP="00EB2B92">
      <w:pPr>
        <w:rPr>
          <w:sz w:val="24"/>
          <w:szCs w:val="24"/>
        </w:rPr>
      </w:pPr>
    </w:p>
    <w:p w14:paraId="0E3A2808" w14:textId="77777777" w:rsidR="00EB2B92" w:rsidRDefault="00EB2B92" w:rsidP="00EB2B92">
      <w:pPr>
        <w:rPr>
          <w:b/>
          <w:bCs/>
          <w:sz w:val="24"/>
          <w:szCs w:val="24"/>
        </w:rPr>
      </w:pPr>
    </w:p>
    <w:p w14:paraId="681E6457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</w:t>
      </w:r>
    </w:p>
    <w:p w14:paraId="70FC489A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Určenie výšky správneho poplatku</w:t>
      </w:r>
    </w:p>
    <w:p w14:paraId="197A2479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</w:p>
    <w:p w14:paraId="7DD5F86A" w14:textId="77777777" w:rsidR="00EB2B92" w:rsidRDefault="00EB2B92" w:rsidP="00EB2B92">
      <w:pPr>
        <w:pStyle w:val="Odsekzoznamu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prípade podania písomnej žiadosti o súhlas na použitie pyrotechnických výrobkov kategórie F2 a F3 podľa osobitného predpisu </w:t>
      </w:r>
      <w:r>
        <w:rPr>
          <w:rStyle w:val="Odkaznapoznmkupodiarou"/>
          <w:sz w:val="24"/>
          <w:szCs w:val="24"/>
        </w:rPr>
        <w:footnoteReference w:id="6"/>
      </w:r>
      <w:r>
        <w:rPr>
          <w:sz w:val="24"/>
          <w:szCs w:val="24"/>
        </w:rPr>
        <w:t xml:space="preserve">, ktorých použitie nie je zakázané, v období od 2. januára do 30. decembra, sa stanovuje správny poplatok </w:t>
      </w:r>
      <w:r>
        <w:rPr>
          <w:b/>
          <w:bCs/>
          <w:sz w:val="24"/>
          <w:szCs w:val="24"/>
        </w:rPr>
        <w:t xml:space="preserve">30 Eur. </w:t>
      </w:r>
    </w:p>
    <w:p w14:paraId="14A7FF22" w14:textId="77777777" w:rsidR="00EB2B92" w:rsidRDefault="00EB2B92" w:rsidP="00EB2B92">
      <w:pPr>
        <w:pStyle w:val="Odsekzoznamu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Správny poplatok je splatný pri podaní žiadosti o súhlas na použitie pyrotechnických výrobkov. </w:t>
      </w:r>
    </w:p>
    <w:p w14:paraId="0BF38250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</w:p>
    <w:p w14:paraId="17DAEB11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14:paraId="4478A0E6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Priestupky</w:t>
      </w:r>
    </w:p>
    <w:p w14:paraId="62C17A75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</w:p>
    <w:p w14:paraId="3383D1B7" w14:textId="77777777" w:rsidR="00EB2B92" w:rsidRDefault="00EB2B92" w:rsidP="00EB2B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Priestupky na úseku používania pyrotechnických výrobkov upravuje osobitný predpis. </w:t>
      </w:r>
      <w:r>
        <w:rPr>
          <w:rStyle w:val="Odkaznapoznmkupodiarou"/>
          <w:sz w:val="24"/>
          <w:szCs w:val="24"/>
        </w:rPr>
        <w:footnoteReference w:id="7"/>
      </w:r>
    </w:p>
    <w:p w14:paraId="631132F1" w14:textId="77777777" w:rsidR="00EB2B92" w:rsidRDefault="00EB2B92" w:rsidP="00EB2B92">
      <w:pPr>
        <w:rPr>
          <w:sz w:val="24"/>
          <w:szCs w:val="24"/>
        </w:rPr>
      </w:pPr>
    </w:p>
    <w:p w14:paraId="25DC431C" w14:textId="77777777" w:rsidR="00EB2B92" w:rsidRDefault="00EB2B92" w:rsidP="00EB2B92">
      <w:pPr>
        <w:rPr>
          <w:sz w:val="24"/>
          <w:szCs w:val="24"/>
        </w:rPr>
      </w:pPr>
    </w:p>
    <w:p w14:paraId="0E0750CF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14:paraId="49B3BB30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Spoločné a záverečné ustanovenia</w:t>
      </w:r>
    </w:p>
    <w:p w14:paraId="0F20FDCD" w14:textId="77777777" w:rsidR="00EB2B92" w:rsidRDefault="00EB2B92" w:rsidP="00EB2B92">
      <w:pPr>
        <w:rPr>
          <w:b/>
          <w:sz w:val="24"/>
          <w:szCs w:val="24"/>
        </w:rPr>
      </w:pPr>
    </w:p>
    <w:p w14:paraId="7FB56162" w14:textId="2CDF952B" w:rsidR="00EB2B92" w:rsidRDefault="00EB2B92" w:rsidP="00EB2B92">
      <w:pPr>
        <w:pStyle w:val="Odsekzoznamu"/>
        <w:numPr>
          <w:ilvl w:val="0"/>
          <w:numId w:val="4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OZ sa uznieslo na prijatí tohto VZN č. xxx/2024 </w:t>
      </w:r>
      <w:r>
        <w:rPr>
          <w:bCs/>
          <w:sz w:val="24"/>
        </w:rPr>
        <w:t>o používaní pyrotechnických výrobkov na území obce Mokrá Lúka</w:t>
      </w:r>
      <w:r>
        <w:rPr>
          <w:bCs/>
          <w:spacing w:val="-1"/>
          <w:sz w:val="24"/>
          <w:szCs w:val="24"/>
        </w:rPr>
        <w:t>,</w:t>
      </w:r>
      <w:r>
        <w:rPr>
          <w:bCs/>
          <w:sz w:val="24"/>
          <w:szCs w:val="24"/>
        </w:rPr>
        <w:t xml:space="preserve"> na svojom </w:t>
      </w:r>
      <w:proofErr w:type="spellStart"/>
      <w:r w:rsidRPr="00EB2B92">
        <w:rPr>
          <w:bCs/>
          <w:sz w:val="24"/>
          <w:szCs w:val="24"/>
          <w:highlight w:val="yellow"/>
        </w:rPr>
        <w:t>xx.</w:t>
      </w:r>
      <w:proofErr w:type="spellEnd"/>
      <w:r>
        <w:rPr>
          <w:bCs/>
          <w:sz w:val="24"/>
          <w:szCs w:val="24"/>
        </w:rPr>
        <w:t xml:space="preserve"> zasadnutí dňa </w:t>
      </w:r>
      <w:proofErr w:type="spellStart"/>
      <w:r w:rsidRPr="00EB2B92">
        <w:rPr>
          <w:bCs/>
          <w:sz w:val="24"/>
          <w:szCs w:val="24"/>
          <w:highlight w:val="yellow"/>
        </w:rPr>
        <w:t>xx.xx.xxxx</w:t>
      </w:r>
      <w:proofErr w:type="spellEnd"/>
      <w:r w:rsidRPr="00EB2B92">
        <w:rPr>
          <w:bCs/>
          <w:sz w:val="24"/>
          <w:szCs w:val="24"/>
          <w:highlight w:val="yellow"/>
        </w:rPr>
        <w:t>.</w:t>
      </w:r>
      <w:r>
        <w:rPr>
          <w:bCs/>
          <w:sz w:val="24"/>
          <w:szCs w:val="24"/>
        </w:rPr>
        <w:t xml:space="preserve"> </w:t>
      </w:r>
    </w:p>
    <w:p w14:paraId="6C65EA7B" w14:textId="5F9EEC92" w:rsidR="00EB2B92" w:rsidRDefault="00EB2B92" w:rsidP="00EB2B92">
      <w:pPr>
        <w:pStyle w:val="Odsekzoznamu"/>
        <w:numPr>
          <w:ilvl w:val="0"/>
          <w:numId w:val="4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Toto VZN nadobúda účinnosť </w:t>
      </w:r>
      <w:proofErr w:type="spellStart"/>
      <w:r w:rsidRPr="00EB2B92">
        <w:rPr>
          <w:bCs/>
          <w:sz w:val="24"/>
          <w:szCs w:val="24"/>
          <w:highlight w:val="yellow"/>
        </w:rPr>
        <w:t>xx.xx.xxxx</w:t>
      </w:r>
      <w:proofErr w:type="spellEnd"/>
      <w:r w:rsidRPr="00EB2B92">
        <w:rPr>
          <w:bCs/>
          <w:sz w:val="24"/>
          <w:szCs w:val="24"/>
          <w:highlight w:val="yellow"/>
        </w:rPr>
        <w:t>.</w:t>
      </w:r>
    </w:p>
    <w:p w14:paraId="1CE15085" w14:textId="77777777" w:rsidR="00EB2B92" w:rsidRDefault="00EB2B92" w:rsidP="00EB2B92">
      <w:pPr>
        <w:pStyle w:val="Odsekzoznamu"/>
        <w:numPr>
          <w:ilvl w:val="0"/>
          <w:numId w:val="4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Pre oblasti neupravené týmto VZN platia primerane ustanovenia všeobecne záväzných právnych predpisov Slovenskej republiky.</w:t>
      </w:r>
    </w:p>
    <w:p w14:paraId="0ADABE15" w14:textId="77777777" w:rsidR="00EB2B92" w:rsidRDefault="00EB2B92" w:rsidP="00EB2B92">
      <w:pPr>
        <w:pStyle w:val="Nadpis1"/>
        <w:ind w:left="0" w:right="0"/>
        <w:jc w:val="both"/>
      </w:pPr>
      <w:r>
        <w:t xml:space="preserve">                          </w:t>
      </w:r>
    </w:p>
    <w:p w14:paraId="04BAF536" w14:textId="77777777" w:rsidR="00EB2B92" w:rsidRDefault="00EB2B92" w:rsidP="00EB2B92">
      <w:pPr>
        <w:jc w:val="center"/>
        <w:rPr>
          <w:b/>
          <w:bCs/>
          <w:sz w:val="24"/>
          <w:szCs w:val="24"/>
        </w:rPr>
      </w:pPr>
    </w:p>
    <w:p w14:paraId="135DDA55" w14:textId="77777777" w:rsidR="00EB2B92" w:rsidRDefault="00EB2B92" w:rsidP="00EB2B92">
      <w:pPr>
        <w:rPr>
          <w:sz w:val="24"/>
          <w:szCs w:val="24"/>
        </w:rPr>
      </w:pPr>
    </w:p>
    <w:p w14:paraId="128DADD2" w14:textId="77777777" w:rsidR="00EB2B92" w:rsidRDefault="00EB2B92" w:rsidP="00EB2B92">
      <w:pPr>
        <w:rPr>
          <w:sz w:val="24"/>
          <w:szCs w:val="24"/>
        </w:rPr>
      </w:pPr>
    </w:p>
    <w:p w14:paraId="60521AF1" w14:textId="77777777" w:rsidR="00EB2B92" w:rsidRDefault="00EB2B92" w:rsidP="00EB2B92">
      <w:pPr>
        <w:rPr>
          <w:sz w:val="24"/>
          <w:szCs w:val="24"/>
        </w:rPr>
      </w:pPr>
    </w:p>
    <w:p w14:paraId="48E07E98" w14:textId="77777777" w:rsidR="00EB2B92" w:rsidRDefault="00EB2B92" w:rsidP="00EB2B92">
      <w:pPr>
        <w:rPr>
          <w:sz w:val="24"/>
          <w:szCs w:val="24"/>
        </w:rPr>
      </w:pPr>
    </w:p>
    <w:p w14:paraId="67656E66" w14:textId="77777777" w:rsidR="00EB2B92" w:rsidRDefault="00EB2B92" w:rsidP="00EB2B92">
      <w:pPr>
        <w:rPr>
          <w:sz w:val="24"/>
          <w:szCs w:val="24"/>
        </w:rPr>
      </w:pPr>
    </w:p>
    <w:p w14:paraId="39492F73" w14:textId="77777777" w:rsidR="00EB2B92" w:rsidRDefault="00EB2B92" w:rsidP="00EB2B92">
      <w:pPr>
        <w:tabs>
          <w:tab w:val="left" w:pos="5196"/>
        </w:tabs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</w:t>
      </w:r>
    </w:p>
    <w:p w14:paraId="7C3FAAC3" w14:textId="08EE12C4" w:rsidR="00EB2B92" w:rsidRDefault="00EB2B92" w:rsidP="00EB2B92">
      <w:pPr>
        <w:tabs>
          <w:tab w:val="left" w:pos="5820"/>
        </w:tabs>
        <w:rPr>
          <w:b/>
          <w:bCs/>
          <w:sz w:val="24"/>
          <w:szCs w:val="24"/>
        </w:rPr>
      </w:pPr>
      <w:r>
        <w:tab/>
      </w:r>
      <w:r>
        <w:rPr>
          <w:b/>
          <w:bCs/>
          <w:sz w:val="24"/>
          <w:szCs w:val="24"/>
        </w:rPr>
        <w:t xml:space="preserve">MVDr. Juraj </w:t>
      </w:r>
      <w:proofErr w:type="spellStart"/>
      <w:r>
        <w:rPr>
          <w:b/>
          <w:bCs/>
          <w:sz w:val="24"/>
          <w:szCs w:val="24"/>
        </w:rPr>
        <w:t>Galo</w:t>
      </w:r>
      <w:proofErr w:type="spellEnd"/>
    </w:p>
    <w:p w14:paraId="3186ED1B" w14:textId="57A1F1F2" w:rsidR="00EB2B92" w:rsidRDefault="00EB2B92" w:rsidP="00EB2B92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 starosta obce</w:t>
      </w:r>
    </w:p>
    <w:p w14:paraId="2042FECD" w14:textId="77777777" w:rsidR="00EB2B92" w:rsidRDefault="00EB2B92" w:rsidP="00EB2B92">
      <w:pPr>
        <w:rPr>
          <w:sz w:val="24"/>
          <w:szCs w:val="24"/>
        </w:rPr>
      </w:pPr>
    </w:p>
    <w:p w14:paraId="4535B7B8" w14:textId="77777777" w:rsidR="00EB2B92" w:rsidRDefault="00EB2B92" w:rsidP="00EB2B92">
      <w:pPr>
        <w:rPr>
          <w:b/>
          <w:bCs/>
          <w:sz w:val="24"/>
          <w:szCs w:val="24"/>
        </w:rPr>
      </w:pPr>
    </w:p>
    <w:p w14:paraId="38D5DEFE" w14:textId="77777777" w:rsidR="00EB2B92" w:rsidRDefault="00EB2B92" w:rsidP="00EB2B92">
      <w:pPr>
        <w:rPr>
          <w:b/>
          <w:bCs/>
          <w:sz w:val="24"/>
          <w:szCs w:val="24"/>
        </w:rPr>
      </w:pPr>
    </w:p>
    <w:p w14:paraId="7FD8853F" w14:textId="77777777" w:rsidR="00EB2B92" w:rsidRDefault="00EB2B92" w:rsidP="00EB2B92">
      <w:pPr>
        <w:rPr>
          <w:b/>
          <w:bCs/>
          <w:sz w:val="24"/>
          <w:szCs w:val="24"/>
        </w:rPr>
      </w:pPr>
    </w:p>
    <w:p w14:paraId="307CACF6" w14:textId="09E2D020" w:rsidR="00EB2B92" w:rsidRDefault="00EB2B92" w:rsidP="00EB2B92">
      <w:pPr>
        <w:rPr>
          <w:sz w:val="24"/>
          <w:szCs w:val="24"/>
        </w:rPr>
      </w:pPr>
      <w:r>
        <w:rPr>
          <w:sz w:val="24"/>
          <w:szCs w:val="24"/>
        </w:rPr>
        <w:t xml:space="preserve">Návrh tohto VZN bol zverejnený na webovom sídle a na úradnej tabuli obce dňa </w:t>
      </w:r>
      <w:proofErr w:type="spellStart"/>
      <w:r w:rsidRPr="00EB2B92">
        <w:rPr>
          <w:sz w:val="24"/>
          <w:szCs w:val="24"/>
          <w:highlight w:val="yellow"/>
        </w:rPr>
        <w:t>xx.xx.xxxx</w:t>
      </w:r>
      <w:proofErr w:type="spellEnd"/>
      <w:r>
        <w:rPr>
          <w:sz w:val="24"/>
          <w:szCs w:val="24"/>
        </w:rPr>
        <w:t xml:space="preserve"> na dobu najmenej 15 dní. </w:t>
      </w:r>
    </w:p>
    <w:p w14:paraId="3A042293" w14:textId="77777777" w:rsidR="00EB2B92" w:rsidRDefault="00EB2B92" w:rsidP="00EB2B92">
      <w:pPr>
        <w:rPr>
          <w:sz w:val="24"/>
          <w:szCs w:val="24"/>
        </w:rPr>
      </w:pPr>
    </w:p>
    <w:p w14:paraId="4BAF26A3" w14:textId="77777777" w:rsidR="00EB2B92" w:rsidRDefault="00EB2B92" w:rsidP="00EB2B92">
      <w:pPr>
        <w:rPr>
          <w:sz w:val="24"/>
          <w:szCs w:val="24"/>
        </w:rPr>
      </w:pPr>
    </w:p>
    <w:p w14:paraId="196A0EC3" w14:textId="77777777" w:rsidR="00EB2B92" w:rsidRDefault="00EB2B92" w:rsidP="00EB2B92">
      <w:pPr>
        <w:rPr>
          <w:sz w:val="24"/>
          <w:szCs w:val="24"/>
        </w:rPr>
      </w:pPr>
    </w:p>
    <w:p w14:paraId="14C516A0" w14:textId="77777777" w:rsidR="00EB2B92" w:rsidRDefault="00EB2B92" w:rsidP="00EB2B92">
      <w:pPr>
        <w:rPr>
          <w:sz w:val="24"/>
          <w:szCs w:val="24"/>
        </w:rPr>
      </w:pPr>
    </w:p>
    <w:p w14:paraId="6801AC0C" w14:textId="77777777" w:rsidR="00EB2B92" w:rsidRDefault="00EB2B92" w:rsidP="00EB2B92">
      <w:pPr>
        <w:rPr>
          <w:sz w:val="24"/>
          <w:szCs w:val="24"/>
        </w:rPr>
      </w:pPr>
    </w:p>
    <w:p w14:paraId="71BBC749" w14:textId="77777777" w:rsidR="00EB2B92" w:rsidRDefault="00EB2B92" w:rsidP="00EB2B92">
      <w:pPr>
        <w:rPr>
          <w:sz w:val="24"/>
          <w:szCs w:val="24"/>
        </w:rPr>
      </w:pPr>
    </w:p>
    <w:p w14:paraId="63572DAF" w14:textId="77777777" w:rsidR="00EB2B92" w:rsidRDefault="00EB2B92" w:rsidP="00EB2B92">
      <w:pPr>
        <w:rPr>
          <w:sz w:val="24"/>
          <w:szCs w:val="24"/>
        </w:rPr>
      </w:pPr>
    </w:p>
    <w:p w14:paraId="233243D8" w14:textId="77777777" w:rsidR="00EB2B92" w:rsidRDefault="00EB2B92" w:rsidP="00EB2B92">
      <w:pPr>
        <w:rPr>
          <w:sz w:val="24"/>
          <w:szCs w:val="24"/>
        </w:rPr>
      </w:pPr>
    </w:p>
    <w:p w14:paraId="5A617621" w14:textId="77777777" w:rsidR="00EB2B92" w:rsidRDefault="00EB2B92" w:rsidP="00EB2B92">
      <w:pPr>
        <w:tabs>
          <w:tab w:val="left" w:pos="3132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Návrh na uznesenie</w:t>
      </w:r>
    </w:p>
    <w:p w14:paraId="67FDC6D3" w14:textId="77777777" w:rsidR="00EB2B92" w:rsidRDefault="00EB2B92" w:rsidP="00EB2B92">
      <w:pPr>
        <w:tabs>
          <w:tab w:val="left" w:pos="3132"/>
        </w:tabs>
        <w:jc w:val="center"/>
        <w:rPr>
          <w:b/>
          <w:bCs/>
          <w:sz w:val="28"/>
          <w:szCs w:val="28"/>
          <w:u w:val="single"/>
        </w:rPr>
      </w:pPr>
    </w:p>
    <w:p w14:paraId="0DC169A4" w14:textId="77777777" w:rsidR="00EB2B92" w:rsidRDefault="00EB2B92" w:rsidP="00EB2B92">
      <w:pPr>
        <w:pStyle w:val="Nadpis2"/>
        <w:ind w:left="0"/>
        <w:jc w:val="both"/>
        <w:rPr>
          <w:sz w:val="28"/>
          <w:szCs w:val="28"/>
        </w:rPr>
      </w:pPr>
    </w:p>
    <w:p w14:paraId="4FFE7C03" w14:textId="6EA26755" w:rsidR="00EB2B92" w:rsidRDefault="00EB2B92" w:rsidP="00EB2B92">
      <w:pPr>
        <w:pStyle w:val="Nadpis2"/>
        <w:ind w:left="0" w:right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Obecné zastupiteľstvo v Mokrej Lúke</w:t>
      </w:r>
    </w:p>
    <w:p w14:paraId="70E86B35" w14:textId="77777777" w:rsidR="00EB2B92" w:rsidRDefault="00EB2B92" w:rsidP="00EB2B92">
      <w:pPr>
        <w:pStyle w:val="Nadpis2"/>
        <w:ind w:left="567"/>
        <w:jc w:val="both"/>
        <w:rPr>
          <w:b w:val="0"/>
          <w:bCs w:val="0"/>
          <w:sz w:val="28"/>
          <w:szCs w:val="28"/>
        </w:rPr>
      </w:pPr>
    </w:p>
    <w:p w14:paraId="1F65D494" w14:textId="4736FDD3" w:rsidR="00EB2B92" w:rsidRDefault="00EB2B92" w:rsidP="00EB2B92">
      <w:pPr>
        <w:pStyle w:val="Nadpis2"/>
        <w:numPr>
          <w:ilvl w:val="0"/>
          <w:numId w:val="5"/>
        </w:numPr>
        <w:ind w:left="132" w:hanging="36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prijíma – </w:t>
      </w:r>
      <w:r>
        <w:rPr>
          <w:b w:val="0"/>
          <w:bCs w:val="0"/>
          <w:sz w:val="28"/>
          <w:szCs w:val="28"/>
        </w:rPr>
        <w:t>Všeobecne záväzné nariadenie obce Mokrá Lúka o používaní pyrotechnických výrobkov na území mesta Revúca</w:t>
      </w:r>
    </w:p>
    <w:p w14:paraId="20990337" w14:textId="77777777" w:rsidR="00EB2B92" w:rsidRDefault="00EB2B92" w:rsidP="00EB2B92">
      <w:pPr>
        <w:tabs>
          <w:tab w:val="left" w:pos="3132"/>
        </w:tabs>
        <w:jc w:val="both"/>
        <w:rPr>
          <w:sz w:val="28"/>
          <w:szCs w:val="28"/>
        </w:rPr>
      </w:pPr>
    </w:p>
    <w:p w14:paraId="291D1977" w14:textId="77777777" w:rsidR="00EB2B92" w:rsidRDefault="00EB2B92" w:rsidP="00EB2B92">
      <w:pPr>
        <w:tabs>
          <w:tab w:val="left" w:pos="3132"/>
        </w:tabs>
        <w:jc w:val="both"/>
        <w:rPr>
          <w:sz w:val="28"/>
          <w:szCs w:val="28"/>
        </w:rPr>
      </w:pPr>
    </w:p>
    <w:p w14:paraId="5C66C4D1" w14:textId="77777777" w:rsidR="00EB2B92" w:rsidRDefault="00EB2B92" w:rsidP="00EB2B92">
      <w:pPr>
        <w:tabs>
          <w:tab w:val="left" w:pos="3132"/>
        </w:tabs>
        <w:jc w:val="both"/>
        <w:rPr>
          <w:sz w:val="28"/>
          <w:szCs w:val="28"/>
        </w:rPr>
      </w:pPr>
    </w:p>
    <w:p w14:paraId="6D9976EA" w14:textId="77777777" w:rsidR="00EB2B92" w:rsidRDefault="00EB2B92" w:rsidP="00EB2B92">
      <w:pPr>
        <w:tabs>
          <w:tab w:val="left" w:pos="3132"/>
        </w:tabs>
        <w:jc w:val="both"/>
        <w:rPr>
          <w:sz w:val="28"/>
          <w:szCs w:val="28"/>
        </w:rPr>
      </w:pPr>
    </w:p>
    <w:p w14:paraId="3373EBEA" w14:textId="77777777" w:rsidR="00EB2B92" w:rsidRDefault="00EB2B92" w:rsidP="00EB2B92">
      <w:pPr>
        <w:tabs>
          <w:tab w:val="left" w:pos="3132"/>
        </w:tabs>
        <w:jc w:val="both"/>
        <w:rPr>
          <w:sz w:val="28"/>
          <w:szCs w:val="28"/>
        </w:rPr>
      </w:pPr>
    </w:p>
    <w:p w14:paraId="012E420F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66A8E8F4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78FDB89F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38A0AB37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06D535C6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3C7CA9C6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1589D74A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6414FADC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13E8C6FB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642644BA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2B278098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257D05B6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4850DD53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61479A8F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13013EE3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31D64343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03DF2F0B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241C7A56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738DF7B3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286492A7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355AD7A0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790EEF7C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4D066A7F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0A306D1F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7ED6EFB6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16B714D4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08A6B84D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7EF906AF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328267ED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4FD9CEC8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71DEA6C5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05B0C4C9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697A182D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0BFE694B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3A1A07C9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13A983F0" w14:textId="77777777" w:rsidR="00EB2B92" w:rsidRDefault="00EB2B92" w:rsidP="00EB2B92">
      <w:pPr>
        <w:tabs>
          <w:tab w:val="left" w:pos="3132"/>
        </w:tabs>
        <w:jc w:val="both"/>
        <w:rPr>
          <w:b/>
          <w:bCs/>
          <w:spacing w:val="-1"/>
          <w:sz w:val="24"/>
          <w:szCs w:val="24"/>
        </w:rPr>
      </w:pPr>
    </w:p>
    <w:p w14:paraId="69374076" w14:textId="77777777" w:rsidR="00EB2B92" w:rsidRDefault="00EB2B92" w:rsidP="00EB2B92">
      <w:pPr>
        <w:tabs>
          <w:tab w:val="left" w:pos="3132"/>
        </w:tabs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Dôvodová správa</w:t>
      </w:r>
    </w:p>
    <w:p w14:paraId="07B0EA81" w14:textId="77777777" w:rsidR="00EB2B92" w:rsidRPr="00EB2B92" w:rsidRDefault="00EB2B92" w:rsidP="00EB2B92">
      <w:pPr>
        <w:rPr>
          <w:sz w:val="28"/>
          <w:szCs w:val="28"/>
        </w:rPr>
      </w:pPr>
    </w:p>
    <w:p w14:paraId="2920FF1A" w14:textId="7998777E" w:rsidR="00EB2B92" w:rsidRPr="00EB2B92" w:rsidRDefault="00B817D2" w:rsidP="00EB2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2B92" w:rsidRPr="00EB2B92">
        <w:rPr>
          <w:sz w:val="28"/>
          <w:szCs w:val="28"/>
        </w:rPr>
        <w:t xml:space="preserve">Na základe prijatia zákona č. 330/2023 </w:t>
      </w:r>
      <w:r w:rsidR="00EB2B92" w:rsidRPr="00EB2B92">
        <w:rPr>
          <w:bCs/>
          <w:sz w:val="28"/>
          <w:szCs w:val="28"/>
        </w:rPr>
        <w:t xml:space="preserve">Z. z., ktorým sa mení a dopĺňa zákon č. 58/2014 Z. z. o výbušninách, výbušných predmetoch a munícii a o zmene a doplnení niektorých zákonov, </w:t>
      </w:r>
      <w:r w:rsidR="00EB2B92">
        <w:rPr>
          <w:bCs/>
          <w:sz w:val="28"/>
          <w:szCs w:val="28"/>
        </w:rPr>
        <w:t>obec Mokrá Lúka</w:t>
      </w:r>
      <w:r w:rsidR="00EB2B92" w:rsidRPr="00EB2B92">
        <w:rPr>
          <w:bCs/>
          <w:sz w:val="28"/>
          <w:szCs w:val="28"/>
        </w:rPr>
        <w:t xml:space="preserve"> navrhuje prijať toto VZN, ktorým sa upraví používanie pyrotechnických výrobkov na území </w:t>
      </w:r>
      <w:r w:rsidR="00EB2B92">
        <w:rPr>
          <w:bCs/>
          <w:sz w:val="28"/>
          <w:szCs w:val="28"/>
        </w:rPr>
        <w:t>obce Mokrá Lúka</w:t>
      </w:r>
      <w:r w:rsidR="00EB2B92" w:rsidRPr="00EB2B92">
        <w:rPr>
          <w:bCs/>
          <w:sz w:val="28"/>
          <w:szCs w:val="28"/>
        </w:rPr>
        <w:t xml:space="preserve"> a zároveň určí správny poplatok v prípade podania žiadosti o súhlas na použitie pyrotechnických výrobkov</w:t>
      </w:r>
      <w:r w:rsidR="00EB2B92">
        <w:rPr>
          <w:bCs/>
          <w:sz w:val="28"/>
          <w:szCs w:val="28"/>
        </w:rPr>
        <w:t xml:space="preserve">. </w:t>
      </w:r>
      <w:r w:rsidR="00EB2B92" w:rsidRPr="00EB2B92">
        <w:rPr>
          <w:bCs/>
          <w:sz w:val="28"/>
          <w:szCs w:val="28"/>
        </w:rPr>
        <w:t xml:space="preserve"> </w:t>
      </w:r>
    </w:p>
    <w:p w14:paraId="71E750AC" w14:textId="77777777" w:rsidR="00EB2B92" w:rsidRDefault="00EB2B92" w:rsidP="00EB2B92">
      <w:pPr>
        <w:ind w:firstLine="708"/>
        <w:rPr>
          <w:sz w:val="24"/>
          <w:szCs w:val="24"/>
        </w:rPr>
      </w:pPr>
    </w:p>
    <w:p w14:paraId="520EDA95" w14:textId="77777777" w:rsidR="00EB2B92" w:rsidRDefault="00EB2B92" w:rsidP="00EB2B92">
      <w:pPr>
        <w:ind w:firstLine="708"/>
        <w:rPr>
          <w:sz w:val="24"/>
          <w:szCs w:val="24"/>
        </w:rPr>
      </w:pPr>
    </w:p>
    <w:p w14:paraId="1EE468F6" w14:textId="77777777" w:rsidR="00EB2B92" w:rsidRDefault="00EB2B92" w:rsidP="00EB2B92">
      <w:pPr>
        <w:ind w:firstLine="708"/>
        <w:rPr>
          <w:sz w:val="24"/>
          <w:szCs w:val="24"/>
        </w:rPr>
      </w:pPr>
    </w:p>
    <w:p w14:paraId="3B9B6F3F" w14:textId="77777777" w:rsidR="00EB2B92" w:rsidRDefault="00EB2B92" w:rsidP="00EB2B92">
      <w:pPr>
        <w:ind w:firstLine="708"/>
        <w:rPr>
          <w:sz w:val="24"/>
          <w:szCs w:val="24"/>
        </w:rPr>
      </w:pPr>
    </w:p>
    <w:p w14:paraId="5507A179" w14:textId="77777777" w:rsidR="00EB2B92" w:rsidRDefault="00EB2B92" w:rsidP="00EB2B92">
      <w:pPr>
        <w:ind w:firstLine="708"/>
        <w:rPr>
          <w:sz w:val="24"/>
          <w:szCs w:val="24"/>
        </w:rPr>
      </w:pPr>
    </w:p>
    <w:p w14:paraId="20CA73C7" w14:textId="77777777" w:rsidR="00EB2B92" w:rsidRDefault="00EB2B92" w:rsidP="00EB2B92">
      <w:pPr>
        <w:ind w:firstLine="708"/>
        <w:rPr>
          <w:sz w:val="24"/>
          <w:szCs w:val="24"/>
        </w:rPr>
      </w:pPr>
    </w:p>
    <w:p w14:paraId="11C86473" w14:textId="77777777" w:rsidR="00EB2B92" w:rsidRDefault="00EB2B92" w:rsidP="00EB2B92">
      <w:pPr>
        <w:ind w:firstLine="708"/>
        <w:rPr>
          <w:sz w:val="24"/>
          <w:szCs w:val="24"/>
        </w:rPr>
      </w:pPr>
    </w:p>
    <w:p w14:paraId="4FC24A5F" w14:textId="77777777" w:rsidR="00EB2B92" w:rsidRDefault="00EB2B92" w:rsidP="00EB2B92">
      <w:pPr>
        <w:ind w:firstLine="708"/>
        <w:rPr>
          <w:sz w:val="24"/>
          <w:szCs w:val="24"/>
        </w:rPr>
      </w:pPr>
    </w:p>
    <w:p w14:paraId="6BABF9FF" w14:textId="77777777" w:rsidR="00EB2B92" w:rsidRDefault="00EB2B92" w:rsidP="00EB2B92">
      <w:pPr>
        <w:ind w:firstLine="708"/>
        <w:rPr>
          <w:sz w:val="24"/>
          <w:szCs w:val="24"/>
        </w:rPr>
      </w:pPr>
    </w:p>
    <w:p w14:paraId="3FA2A386" w14:textId="77777777" w:rsidR="00EB2B92" w:rsidRDefault="00EB2B92" w:rsidP="00EB2B92"/>
    <w:p w14:paraId="5D681722" w14:textId="77777777" w:rsidR="00EB2B92" w:rsidRDefault="00EB2B92" w:rsidP="00EB2B92"/>
    <w:p w14:paraId="509D8E47" w14:textId="77777777" w:rsidR="00F10337" w:rsidRDefault="00F10337"/>
    <w:sectPr w:rsidR="00F10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BB86A" w14:textId="77777777" w:rsidR="007A0E88" w:rsidRDefault="007A0E88" w:rsidP="00EB2B92">
      <w:r>
        <w:separator/>
      </w:r>
    </w:p>
  </w:endnote>
  <w:endnote w:type="continuationSeparator" w:id="0">
    <w:p w14:paraId="59501FBC" w14:textId="77777777" w:rsidR="007A0E88" w:rsidRDefault="007A0E88" w:rsidP="00EB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63E6F" w14:textId="77777777" w:rsidR="007A0E88" w:rsidRDefault="007A0E88" w:rsidP="00EB2B92">
      <w:r>
        <w:separator/>
      </w:r>
    </w:p>
  </w:footnote>
  <w:footnote w:type="continuationSeparator" w:id="0">
    <w:p w14:paraId="27446A12" w14:textId="77777777" w:rsidR="007A0E88" w:rsidRDefault="007A0E88" w:rsidP="00EB2B92">
      <w:r>
        <w:continuationSeparator/>
      </w:r>
    </w:p>
  </w:footnote>
  <w:footnote w:id="1">
    <w:p w14:paraId="7D4C49D1" w14:textId="77777777" w:rsidR="00EB2B92" w:rsidRDefault="00EB2B92" w:rsidP="00EB2B92">
      <w:pPr>
        <w:pStyle w:val="Textpoznmkypodiarou"/>
      </w:pPr>
      <w:r>
        <w:rPr>
          <w:rStyle w:val="Odkaznapoznmkupodiarou"/>
        </w:rPr>
        <w:footnoteRef/>
      </w:r>
      <w:r>
        <w:t xml:space="preserve"> Nariadenie vlády Slovenskej republiky č. 70/2015 Z. z. o sprístupňovaní pyrotechnických výrobkov na trhu v znení neskorších predpisov</w:t>
      </w:r>
    </w:p>
  </w:footnote>
  <w:footnote w:id="2">
    <w:p w14:paraId="72B8C84A" w14:textId="77777777" w:rsidR="00EB2B92" w:rsidRDefault="00EB2B92" w:rsidP="00EB2B92">
      <w:pPr>
        <w:pStyle w:val="Textpoznmkypodiarou"/>
      </w:pPr>
      <w:r>
        <w:rPr>
          <w:rStyle w:val="Odkaznapoznmkupodiarou"/>
        </w:rPr>
        <w:footnoteRef/>
      </w:r>
      <w:r>
        <w:t xml:space="preserve"> Nariadenie vlády Slovenskej republiky č. 70/2015 Z. z. o sprístupňovaní pyrotechnických výrobkov na trhu v znení neskorších predpisov</w:t>
      </w:r>
    </w:p>
  </w:footnote>
  <w:footnote w:id="3">
    <w:p w14:paraId="35E8B858" w14:textId="77777777" w:rsidR="00EB2B92" w:rsidRDefault="00EB2B92" w:rsidP="00EB2B92">
      <w:pPr>
        <w:pStyle w:val="Textpoznmkypodiarou"/>
      </w:pPr>
      <w:r>
        <w:rPr>
          <w:rStyle w:val="Odkaznapoznmkupodiarou"/>
        </w:rPr>
        <w:footnoteRef/>
      </w:r>
      <w:r>
        <w:t xml:space="preserve"> § 53 ods. 2 zákona č. 58/2014 Z. z. o výbušninách, výbušných predmetoch a munícii a o zmene a doplnení niektorých zákonov v znení neskorších predpisov</w:t>
      </w:r>
    </w:p>
  </w:footnote>
  <w:footnote w:id="4">
    <w:p w14:paraId="3BF4CC61" w14:textId="77777777" w:rsidR="00EB2B92" w:rsidRDefault="00EB2B92" w:rsidP="00EB2B92">
      <w:pPr>
        <w:pStyle w:val="Textpoznmkypodiarou"/>
      </w:pPr>
      <w:r>
        <w:rPr>
          <w:rStyle w:val="Odkaznapoznmkupodiarou"/>
        </w:rPr>
        <w:footnoteRef/>
      </w:r>
      <w:r>
        <w:t xml:space="preserve"> Nariadenie vlády Slovenskej republiky č. 70/2015 Z. z. o sprístupňovaní pyrotechnických výrobkov na trhu v znení neskorších predpisov</w:t>
      </w:r>
    </w:p>
  </w:footnote>
  <w:footnote w:id="5">
    <w:p w14:paraId="395178DC" w14:textId="77777777" w:rsidR="00EB2B92" w:rsidRDefault="00EB2B92" w:rsidP="00EB2B92">
      <w:pPr>
        <w:pStyle w:val="Textpoznmkypodiarou"/>
      </w:pPr>
      <w:r>
        <w:rPr>
          <w:rStyle w:val="Odkaznapoznmkupodiarou"/>
        </w:rPr>
        <w:footnoteRef/>
      </w:r>
      <w:r>
        <w:t xml:space="preserve"> § 53 ods. 4, písm. b) zákona č. 58/2014 Z. z. o výbušninách, výbušných predmetoch a munícii a o zmene a doplnení niektorých zákonov v znení neskorších predpisov</w:t>
      </w:r>
    </w:p>
  </w:footnote>
  <w:footnote w:id="6">
    <w:p w14:paraId="05965EAD" w14:textId="77777777" w:rsidR="00EB2B92" w:rsidRDefault="00EB2B92" w:rsidP="00EB2B92">
      <w:pPr>
        <w:pStyle w:val="Textpoznmkypodiarou"/>
      </w:pPr>
      <w:r>
        <w:rPr>
          <w:rStyle w:val="Odkaznapoznmkupodiarou"/>
        </w:rPr>
        <w:footnoteRef/>
      </w:r>
      <w:r>
        <w:t xml:space="preserve"> 53 ods. 5 zákona č. 58/2014 Z. z. o výbušninách, výbušných predmetoch a munícii a o zmene a doplnení niektorých zákonov v znení neskorších predpisov</w:t>
      </w:r>
    </w:p>
  </w:footnote>
  <w:footnote w:id="7">
    <w:p w14:paraId="74BAC2A6" w14:textId="77777777" w:rsidR="00EB2B92" w:rsidRDefault="00EB2B92" w:rsidP="00EB2B92">
      <w:pPr>
        <w:pStyle w:val="Textpoznmkypodiarou"/>
      </w:pPr>
      <w:r>
        <w:rPr>
          <w:rStyle w:val="Odkaznapoznmkupodiarou"/>
        </w:rPr>
        <w:footnoteRef/>
      </w:r>
      <w:r>
        <w:t xml:space="preserve"> § 80 zákona č. 58/2014 Z. z. o výbušninách, výbušných predmetoch a munícii a o zmene a doplnení niektorých zákonov v 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5F6D"/>
    <w:multiLevelType w:val="hybridMultilevel"/>
    <w:tmpl w:val="D60C4056"/>
    <w:lvl w:ilvl="0" w:tplc="9B2426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5BE"/>
    <w:multiLevelType w:val="hybridMultilevel"/>
    <w:tmpl w:val="B3E83FC2"/>
    <w:lvl w:ilvl="0" w:tplc="62443D1A">
      <w:numFmt w:val="bullet"/>
      <w:lvlText w:val="-"/>
      <w:lvlJc w:val="left"/>
      <w:pPr>
        <w:ind w:left="816" w:hanging="132"/>
      </w:pPr>
      <w:rPr>
        <w:w w:val="100"/>
        <w:lang w:val="sk-SK" w:eastAsia="en-US" w:bidi="ar-SA"/>
      </w:rPr>
    </w:lvl>
    <w:lvl w:ilvl="1" w:tplc="7780D7F6">
      <w:numFmt w:val="bullet"/>
      <w:lvlText w:val="•"/>
      <w:lvlJc w:val="left"/>
      <w:pPr>
        <w:ind w:left="1823" w:hanging="132"/>
      </w:pPr>
      <w:rPr>
        <w:lang w:val="sk-SK" w:eastAsia="en-US" w:bidi="ar-SA"/>
      </w:rPr>
    </w:lvl>
    <w:lvl w:ilvl="2" w:tplc="A3BA9150">
      <w:numFmt w:val="bullet"/>
      <w:lvlText w:val="•"/>
      <w:lvlJc w:val="left"/>
      <w:pPr>
        <w:ind w:left="2826" w:hanging="132"/>
      </w:pPr>
      <w:rPr>
        <w:lang w:val="sk-SK" w:eastAsia="en-US" w:bidi="ar-SA"/>
      </w:rPr>
    </w:lvl>
    <w:lvl w:ilvl="3" w:tplc="51B4C012">
      <w:numFmt w:val="bullet"/>
      <w:lvlText w:val="•"/>
      <w:lvlJc w:val="left"/>
      <w:pPr>
        <w:ind w:left="3829" w:hanging="132"/>
      </w:pPr>
      <w:rPr>
        <w:lang w:val="sk-SK" w:eastAsia="en-US" w:bidi="ar-SA"/>
      </w:rPr>
    </w:lvl>
    <w:lvl w:ilvl="4" w:tplc="1F5C699C">
      <w:numFmt w:val="bullet"/>
      <w:lvlText w:val="•"/>
      <w:lvlJc w:val="left"/>
      <w:pPr>
        <w:ind w:left="4832" w:hanging="132"/>
      </w:pPr>
      <w:rPr>
        <w:lang w:val="sk-SK" w:eastAsia="en-US" w:bidi="ar-SA"/>
      </w:rPr>
    </w:lvl>
    <w:lvl w:ilvl="5" w:tplc="FF90DB5C">
      <w:numFmt w:val="bullet"/>
      <w:lvlText w:val="•"/>
      <w:lvlJc w:val="left"/>
      <w:pPr>
        <w:ind w:left="5835" w:hanging="132"/>
      </w:pPr>
      <w:rPr>
        <w:lang w:val="sk-SK" w:eastAsia="en-US" w:bidi="ar-SA"/>
      </w:rPr>
    </w:lvl>
    <w:lvl w:ilvl="6" w:tplc="18DAD824">
      <w:numFmt w:val="bullet"/>
      <w:lvlText w:val="•"/>
      <w:lvlJc w:val="left"/>
      <w:pPr>
        <w:ind w:left="6838" w:hanging="132"/>
      </w:pPr>
      <w:rPr>
        <w:lang w:val="sk-SK" w:eastAsia="en-US" w:bidi="ar-SA"/>
      </w:rPr>
    </w:lvl>
    <w:lvl w:ilvl="7" w:tplc="846E1224">
      <w:numFmt w:val="bullet"/>
      <w:lvlText w:val="•"/>
      <w:lvlJc w:val="left"/>
      <w:pPr>
        <w:ind w:left="7841" w:hanging="132"/>
      </w:pPr>
      <w:rPr>
        <w:lang w:val="sk-SK" w:eastAsia="en-US" w:bidi="ar-SA"/>
      </w:rPr>
    </w:lvl>
    <w:lvl w:ilvl="8" w:tplc="7412797E">
      <w:numFmt w:val="bullet"/>
      <w:lvlText w:val="•"/>
      <w:lvlJc w:val="left"/>
      <w:pPr>
        <w:ind w:left="8844" w:hanging="132"/>
      </w:pPr>
      <w:rPr>
        <w:lang w:val="sk-SK" w:eastAsia="en-US" w:bidi="ar-SA"/>
      </w:rPr>
    </w:lvl>
  </w:abstractNum>
  <w:abstractNum w:abstractNumId="2" w15:restartNumberingAfterBreak="0">
    <w:nsid w:val="47350653"/>
    <w:multiLevelType w:val="hybridMultilevel"/>
    <w:tmpl w:val="8FAA049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893640"/>
    <w:multiLevelType w:val="hybridMultilevel"/>
    <w:tmpl w:val="FDE282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C6E36"/>
    <w:multiLevelType w:val="hybridMultilevel"/>
    <w:tmpl w:val="B17A1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92"/>
    <w:rsid w:val="00085818"/>
    <w:rsid w:val="000974DF"/>
    <w:rsid w:val="001F5ABA"/>
    <w:rsid w:val="00786BCC"/>
    <w:rsid w:val="007A0E88"/>
    <w:rsid w:val="00B817D2"/>
    <w:rsid w:val="00BF2D61"/>
    <w:rsid w:val="00EB2B92"/>
    <w:rsid w:val="00F1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9929"/>
  <w15:chartTrackingRefBased/>
  <w15:docId w15:val="{2B5D5853-BAE5-48AE-B12A-0980B344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B2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EB2B92"/>
    <w:pPr>
      <w:ind w:left="1669" w:right="180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EB2B92"/>
    <w:pPr>
      <w:ind w:left="1669"/>
      <w:jc w:val="center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2B9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B2B9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2B9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2B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EB2B92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EB2B9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EB2B92"/>
    <w:pPr>
      <w:ind w:left="1176"/>
      <w:jc w:val="both"/>
    </w:pPr>
  </w:style>
  <w:style w:type="character" w:styleId="Odkaznapoznmkupodiarou">
    <w:name w:val="footnote reference"/>
    <w:basedOn w:val="Predvolenpsmoodseku"/>
    <w:uiPriority w:val="99"/>
    <w:semiHidden/>
    <w:unhideWhenUsed/>
    <w:rsid w:val="00EB2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Halkovicova</dc:creator>
  <cp:keywords/>
  <dc:description/>
  <cp:lastModifiedBy>MARŠÍKOVÁ Martina</cp:lastModifiedBy>
  <cp:revision>3</cp:revision>
  <dcterms:created xsi:type="dcterms:W3CDTF">2024-04-30T05:57:00Z</dcterms:created>
  <dcterms:modified xsi:type="dcterms:W3CDTF">2024-05-15T09:13:00Z</dcterms:modified>
</cp:coreProperties>
</file>